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4594" w14:textId="3A6DFD88" w:rsidR="00C11114" w:rsidRDefault="00C11114">
      <w:r>
        <w:rPr>
          <w:rFonts w:hint="eastAsia"/>
        </w:rPr>
        <w:t>■</w:t>
      </w:r>
      <w:r w:rsidR="00373D0B" w:rsidRPr="00373D0B">
        <w:t>GGG+フォーラム2017</w:t>
      </w:r>
      <w:r w:rsidR="00821BA1">
        <w:rPr>
          <w:rFonts w:hint="eastAsia"/>
        </w:rPr>
        <w:t xml:space="preserve">　UHCとSDG</w:t>
      </w:r>
      <w:r w:rsidR="00821BA1">
        <w:t>s</w:t>
      </w:r>
      <w:r w:rsidR="00821BA1">
        <w:rPr>
          <w:rFonts w:hint="eastAsia"/>
        </w:rPr>
        <w:t>の実現に向けて</w:t>
      </w:r>
    </w:p>
    <w:p w14:paraId="59097810" w14:textId="5F11ADA7" w:rsidR="001302E8" w:rsidRDefault="00C11114">
      <w:r>
        <w:rPr>
          <w:rFonts w:hint="eastAsia"/>
        </w:rPr>
        <w:t>■</w:t>
      </w:r>
      <w:r w:rsidR="006507FF" w:rsidRPr="00373D0B">
        <w:t>2017年10月10日</w:t>
      </w:r>
      <w:r>
        <w:rPr>
          <w:rFonts w:hint="eastAsia"/>
        </w:rPr>
        <w:t>開催</w:t>
      </w:r>
      <w:r w:rsidR="006B6208">
        <w:rPr>
          <w:rFonts w:hint="eastAsia"/>
        </w:rPr>
        <w:t>（</w:t>
      </w:r>
      <w:r w:rsidR="00B02707">
        <w:rPr>
          <w:rFonts w:hint="eastAsia"/>
        </w:rPr>
        <w:t>ルポール麹町</w:t>
      </w:r>
      <w:r w:rsidR="006B6208">
        <w:rPr>
          <w:rFonts w:hint="eastAsia"/>
        </w:rPr>
        <w:t>）</w:t>
      </w:r>
    </w:p>
    <w:p w14:paraId="65787640" w14:textId="77777777" w:rsidR="00083838" w:rsidRDefault="00C11114">
      <w:r>
        <w:rPr>
          <w:rFonts w:hint="eastAsia"/>
        </w:rPr>
        <w:t>■参加者</w:t>
      </w:r>
      <w:r w:rsidR="00083838">
        <w:rPr>
          <w:rFonts w:hint="eastAsia"/>
        </w:rPr>
        <w:t xml:space="preserve">　</w:t>
      </w:r>
    </w:p>
    <w:p w14:paraId="53A90B68" w14:textId="11BE540A" w:rsidR="00C11114" w:rsidRDefault="00083838">
      <w:r>
        <w:rPr>
          <w:rFonts w:eastAsiaTheme="minorHAnsi" w:hint="eastAsia"/>
        </w:rPr>
        <w:t>世界エイズ・結核・マラリア対策基金（</w:t>
      </w:r>
      <w:r>
        <w:rPr>
          <w:rFonts w:eastAsiaTheme="minorHAnsi"/>
        </w:rPr>
        <w:t>Global Fund</w:t>
      </w:r>
      <w:r>
        <w:rPr>
          <w:rFonts w:eastAsiaTheme="minorHAnsi" w:hint="eastAsia"/>
        </w:rPr>
        <w:t>）、</w:t>
      </w:r>
      <w:r w:rsidRPr="000C3649">
        <w:rPr>
          <w:rFonts w:eastAsiaTheme="minorHAnsi"/>
        </w:rPr>
        <w:t>G</w:t>
      </w:r>
      <w:r w:rsidRPr="000C3649">
        <w:rPr>
          <w:rFonts w:eastAsiaTheme="minorHAnsi" w:hint="eastAsia"/>
        </w:rPr>
        <w:t>aviワクチンアライアンス、</w:t>
      </w:r>
      <w:r>
        <w:rPr>
          <w:rFonts w:eastAsiaTheme="minorHAnsi" w:hint="eastAsia"/>
        </w:rPr>
        <w:t>グローバル・ヘルス技術振興基金（</w:t>
      </w:r>
      <w:r w:rsidRPr="000C3649">
        <w:rPr>
          <w:rFonts w:eastAsiaTheme="minorHAnsi" w:hint="eastAsia"/>
        </w:rPr>
        <w:t>GHIT</w:t>
      </w:r>
      <w:r>
        <w:rPr>
          <w:rFonts w:eastAsiaTheme="minorHAnsi" w:hint="eastAsia"/>
        </w:rPr>
        <w:t>）、</w:t>
      </w:r>
      <w:r w:rsidRPr="00083838">
        <w:rPr>
          <w:rFonts w:hint="eastAsia"/>
        </w:rPr>
        <w:t>国会議員、総理大臣官邸、外務省、厚生労働省、独立行政法人国際協力機構（</w:t>
      </w:r>
      <w:r w:rsidRPr="00083838">
        <w:t>JICA）、ケニア国政府、国際機関、民間企業、アカデミア、ポリオ患者等</w:t>
      </w:r>
    </w:p>
    <w:p w14:paraId="0F3BE9F6" w14:textId="77777777" w:rsidR="00697E7B" w:rsidRDefault="00C11114" w:rsidP="002D2EFF">
      <w:r>
        <w:rPr>
          <w:rFonts w:hint="eastAsia"/>
        </w:rPr>
        <w:t>■内容</w:t>
      </w:r>
      <w:r w:rsidR="00697E7B">
        <w:rPr>
          <w:rFonts w:hint="eastAsia"/>
        </w:rPr>
        <w:t xml:space="preserve"> </w:t>
      </w:r>
    </w:p>
    <w:p w14:paraId="20675AF9" w14:textId="03B734A3" w:rsidR="002D2EFF" w:rsidRDefault="00373D0B" w:rsidP="002D2EFF">
      <w:r w:rsidRPr="00373D0B">
        <w:t>2016年5月</w:t>
      </w:r>
      <w:r w:rsidR="00452E58">
        <w:rPr>
          <w:rFonts w:hint="eastAsia"/>
        </w:rPr>
        <w:t>に発表された</w:t>
      </w:r>
      <w:r w:rsidRPr="00373D0B">
        <w:t>「国際保健のためのG7伊勢志摩ビジョン」</w:t>
      </w:r>
      <w:r w:rsidR="00BA3C28">
        <w:rPr>
          <w:rFonts w:hint="eastAsia"/>
        </w:rPr>
        <w:t>において</w:t>
      </w:r>
      <w:r w:rsidRPr="00373D0B">
        <w:t>「公衆衛生上の緊急事態への対応強化のためのグローバル・ヘルス・アーキテクチャーの強化」</w:t>
      </w:r>
      <w:r w:rsidR="00D63E8C">
        <w:rPr>
          <w:rFonts w:hint="eastAsia"/>
        </w:rPr>
        <w:t>およ</w:t>
      </w:r>
      <w:r w:rsidRPr="00373D0B">
        <w:t>び「強固な保健システム及び危機へのより良い備えを有したUHC</w:t>
      </w:r>
      <w:r w:rsidR="009B4A41">
        <w:rPr>
          <w:rFonts w:hint="eastAsia"/>
        </w:rPr>
        <w:t>（ユニバーサルヘルスカバレッジ）</w:t>
      </w:r>
      <w:r w:rsidRPr="00373D0B">
        <w:t>の達成」が謳われた。</w:t>
      </w:r>
      <w:r w:rsidR="00D63E8C">
        <w:rPr>
          <w:rFonts w:eastAsiaTheme="minorHAnsi" w:hint="eastAsia"/>
        </w:rPr>
        <w:t>これを受けて開催された今回の</w:t>
      </w:r>
      <w:r w:rsidR="00C11114">
        <w:rPr>
          <w:rFonts w:eastAsiaTheme="minorHAnsi" w:hint="eastAsia"/>
        </w:rPr>
        <w:t>フォーラムで参加</w:t>
      </w:r>
      <w:r w:rsidR="002D2EFF">
        <w:rPr>
          <w:rFonts w:hint="eastAsia"/>
        </w:rPr>
        <w:t>企業</w:t>
      </w:r>
      <w:r w:rsidR="00C11114">
        <w:rPr>
          <w:rFonts w:hint="eastAsia"/>
        </w:rPr>
        <w:t>が</w:t>
      </w:r>
      <w:r w:rsidR="002D2EFF">
        <w:rPr>
          <w:rFonts w:hint="eastAsia"/>
        </w:rPr>
        <w:t>感染症予防</w:t>
      </w:r>
      <w:r w:rsidR="00D63E8C">
        <w:rPr>
          <w:rFonts w:hint="eastAsia"/>
        </w:rPr>
        <w:t>に対する民間</w:t>
      </w:r>
      <w:r w:rsidR="002D2EFF">
        <w:rPr>
          <w:rFonts w:hint="eastAsia"/>
        </w:rPr>
        <w:t>の貢献</w:t>
      </w:r>
      <w:r w:rsidR="00452E58">
        <w:rPr>
          <w:rFonts w:hint="eastAsia"/>
        </w:rPr>
        <w:t>について説明</w:t>
      </w:r>
      <w:r w:rsidR="00821BA1">
        <w:rPr>
          <w:rFonts w:hint="eastAsia"/>
        </w:rPr>
        <w:t>した。</w:t>
      </w:r>
      <w:r w:rsidR="002D2EFF" w:rsidRPr="00452E58">
        <w:rPr>
          <w:rFonts w:hint="eastAsia"/>
        </w:rPr>
        <w:t>民間資金投入</w:t>
      </w:r>
      <w:r w:rsidR="00760DB5">
        <w:rPr>
          <w:rFonts w:hint="eastAsia"/>
        </w:rPr>
        <w:t>・</w:t>
      </w:r>
      <w:r w:rsidR="002D2EFF" w:rsidRPr="00452E58">
        <w:rPr>
          <w:rFonts w:hint="eastAsia"/>
        </w:rPr>
        <w:t>官民連携の重要性が確認された。ポリオ患者は障</w:t>
      </w:r>
      <w:r w:rsidR="002D2EFF">
        <w:rPr>
          <w:rFonts w:hint="eastAsia"/>
        </w:rPr>
        <w:t>がい者の医療への</w:t>
      </w:r>
      <w:r w:rsidR="006B6208">
        <w:rPr>
          <w:rFonts w:hint="eastAsia"/>
        </w:rPr>
        <w:t>アクセス</w:t>
      </w:r>
      <w:r w:rsidR="002D2EFF">
        <w:rPr>
          <w:rFonts w:hint="eastAsia"/>
        </w:rPr>
        <w:t>向上について期待を述べた。国際協力機構（JICA）</w:t>
      </w:r>
      <w:r w:rsidR="006B6208">
        <w:rPr>
          <w:rFonts w:hint="eastAsia"/>
        </w:rPr>
        <w:t>や</w:t>
      </w:r>
      <w:r w:rsidR="002D2EFF">
        <w:rPr>
          <w:rFonts w:hint="eastAsia"/>
        </w:rPr>
        <w:t>外務省は、食と栄養のアフリカ・イニシアチブ（</w:t>
      </w:r>
      <w:r w:rsidR="002D2EFF">
        <w:t>Initiative for Food and Nutrition Security in Africa: IFNA</w:t>
      </w:r>
      <w:r w:rsidR="002D2EFF">
        <w:rPr>
          <w:rFonts w:hint="eastAsia"/>
        </w:rPr>
        <w:t>）ならびに職場</w:t>
      </w:r>
      <w:r w:rsidR="006B6208">
        <w:rPr>
          <w:rFonts w:hint="eastAsia"/>
        </w:rPr>
        <w:t>の食事</w:t>
      </w:r>
      <w:r w:rsidR="002D2EFF">
        <w:rPr>
          <w:rFonts w:hint="eastAsia"/>
        </w:rPr>
        <w:t>を通じた工場労働者向けの栄養改善活動について</w:t>
      </w:r>
      <w:r w:rsidR="006B6208">
        <w:rPr>
          <w:rFonts w:hint="eastAsia"/>
        </w:rPr>
        <w:t>の</w:t>
      </w:r>
      <w:r w:rsidR="002D2EFF">
        <w:rPr>
          <w:rFonts w:hint="eastAsia"/>
        </w:rPr>
        <w:t>官民連携の最近の取組を紹介した。</w:t>
      </w:r>
      <w:r w:rsidR="00452E58">
        <w:rPr>
          <w:rFonts w:hint="eastAsia"/>
        </w:rPr>
        <w:t>「誰一人取り残さない」という観点から保健サービスへのアクセス改善・</w:t>
      </w:r>
      <w:r w:rsidR="00452E58">
        <w:t>UHC</w:t>
      </w:r>
      <w:r w:rsidR="00452E58">
        <w:rPr>
          <w:rFonts w:hint="eastAsia"/>
        </w:rPr>
        <w:t>推進の重要性</w:t>
      </w:r>
      <w:r w:rsidR="006B6208">
        <w:rPr>
          <w:rFonts w:hint="eastAsia"/>
        </w:rPr>
        <w:t>も</w:t>
      </w:r>
      <w:r w:rsidR="00452E58">
        <w:rPr>
          <w:rFonts w:hint="eastAsia"/>
        </w:rPr>
        <w:t>共有された。</w:t>
      </w:r>
    </w:p>
    <w:p w14:paraId="55585B7E" w14:textId="77777777" w:rsidR="00C11114" w:rsidRDefault="00C11114" w:rsidP="002D2EFF"/>
    <w:p w14:paraId="4F456DE6" w14:textId="210403CC" w:rsidR="00373D0B" w:rsidRPr="00C11114" w:rsidRDefault="00373D0B" w:rsidP="00697E7B"/>
    <w:sectPr w:rsidR="00373D0B" w:rsidRPr="00C11114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D0B"/>
    <w:rsid w:val="00012B4A"/>
    <w:rsid w:val="00033DD3"/>
    <w:rsid w:val="00071FE9"/>
    <w:rsid w:val="0007493D"/>
    <w:rsid w:val="00083838"/>
    <w:rsid w:val="001333E8"/>
    <w:rsid w:val="00157C72"/>
    <w:rsid w:val="00171EBF"/>
    <w:rsid w:val="001A34E5"/>
    <w:rsid w:val="002126C1"/>
    <w:rsid w:val="00286B05"/>
    <w:rsid w:val="00294BA4"/>
    <w:rsid w:val="0029512E"/>
    <w:rsid w:val="002D2EFF"/>
    <w:rsid w:val="002E5408"/>
    <w:rsid w:val="0033413F"/>
    <w:rsid w:val="00373D0B"/>
    <w:rsid w:val="00385DF1"/>
    <w:rsid w:val="00412C82"/>
    <w:rsid w:val="0044518E"/>
    <w:rsid w:val="00452E58"/>
    <w:rsid w:val="00453538"/>
    <w:rsid w:val="00502382"/>
    <w:rsid w:val="00566995"/>
    <w:rsid w:val="00572C60"/>
    <w:rsid w:val="00581B49"/>
    <w:rsid w:val="00595C55"/>
    <w:rsid w:val="005B75EE"/>
    <w:rsid w:val="00622CF1"/>
    <w:rsid w:val="006350CC"/>
    <w:rsid w:val="006507FF"/>
    <w:rsid w:val="00667494"/>
    <w:rsid w:val="00674006"/>
    <w:rsid w:val="00697E7B"/>
    <w:rsid w:val="006B6208"/>
    <w:rsid w:val="00751A93"/>
    <w:rsid w:val="00760DB5"/>
    <w:rsid w:val="0079449B"/>
    <w:rsid w:val="007B4F49"/>
    <w:rsid w:val="007F2245"/>
    <w:rsid w:val="00821BA1"/>
    <w:rsid w:val="008A5CB7"/>
    <w:rsid w:val="0091144A"/>
    <w:rsid w:val="009134D7"/>
    <w:rsid w:val="009174EC"/>
    <w:rsid w:val="0093192B"/>
    <w:rsid w:val="00967116"/>
    <w:rsid w:val="009846C8"/>
    <w:rsid w:val="009933C8"/>
    <w:rsid w:val="00994631"/>
    <w:rsid w:val="009B4A41"/>
    <w:rsid w:val="009D1D43"/>
    <w:rsid w:val="00A12672"/>
    <w:rsid w:val="00A14C62"/>
    <w:rsid w:val="00A35CDC"/>
    <w:rsid w:val="00B02707"/>
    <w:rsid w:val="00B05ABF"/>
    <w:rsid w:val="00B633A8"/>
    <w:rsid w:val="00BA3C28"/>
    <w:rsid w:val="00BA743D"/>
    <w:rsid w:val="00BC6F77"/>
    <w:rsid w:val="00BD186B"/>
    <w:rsid w:val="00BF1C84"/>
    <w:rsid w:val="00C11114"/>
    <w:rsid w:val="00CB0748"/>
    <w:rsid w:val="00CB5CEA"/>
    <w:rsid w:val="00D00446"/>
    <w:rsid w:val="00D007B7"/>
    <w:rsid w:val="00D2448B"/>
    <w:rsid w:val="00D44CE3"/>
    <w:rsid w:val="00D63E8C"/>
    <w:rsid w:val="00D7737A"/>
    <w:rsid w:val="00DE1B5B"/>
    <w:rsid w:val="00DE4E33"/>
    <w:rsid w:val="00DF5764"/>
    <w:rsid w:val="00E0094E"/>
    <w:rsid w:val="00E70835"/>
    <w:rsid w:val="00EB4D05"/>
    <w:rsid w:val="00EF37AC"/>
    <w:rsid w:val="00F411BF"/>
    <w:rsid w:val="00F425A7"/>
    <w:rsid w:val="00F53568"/>
    <w:rsid w:val="00F610DB"/>
    <w:rsid w:val="00FB16F5"/>
    <w:rsid w:val="00FB5D9F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5D321"/>
  <w15:docId w15:val="{12911F90-3AFE-4100-93F9-4F22951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35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835"/>
    <w:rPr>
      <w:rFonts w:ascii="ＭＳ 明朝" w:eastAsia="ＭＳ 明朝"/>
      <w:sz w:val="18"/>
      <w:szCs w:val="18"/>
    </w:rPr>
  </w:style>
  <w:style w:type="paragraph" w:styleId="a5">
    <w:name w:val="Revision"/>
    <w:hidden/>
    <w:uiPriority w:val="99"/>
    <w:semiHidden/>
    <w:rsid w:val="0082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D94D-9FF5-42AA-8A2A-559D7E82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rapport</cp:lastModifiedBy>
  <cp:revision>13</cp:revision>
  <cp:lastPrinted>2020-05-18T02:38:00Z</cp:lastPrinted>
  <dcterms:created xsi:type="dcterms:W3CDTF">2020-05-08T08:23:00Z</dcterms:created>
  <dcterms:modified xsi:type="dcterms:W3CDTF">2020-05-18T09:12:00Z</dcterms:modified>
</cp:coreProperties>
</file>