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5A9" w:rsidRPr="000C3649" w:rsidRDefault="00BF75A9" w:rsidP="00BF75A9">
      <w:pPr>
        <w:rPr>
          <w:rFonts w:eastAsiaTheme="minorHAnsi"/>
        </w:rPr>
      </w:pPr>
      <w:r>
        <w:rPr>
          <w:rFonts w:eastAsiaTheme="minorHAnsi" w:hint="eastAsia"/>
        </w:rPr>
        <w:t>■</w:t>
      </w:r>
      <w:r w:rsidR="00AB12AC">
        <w:rPr>
          <w:rFonts w:eastAsiaTheme="minorHAnsi" w:hint="eastAsia"/>
        </w:rPr>
        <w:t>ストップ結核パートナーシップ推進議員連盟総会</w:t>
      </w:r>
    </w:p>
    <w:p w:rsidR="00BF75A9" w:rsidRPr="00664061" w:rsidRDefault="00BF75A9" w:rsidP="00BF75A9">
      <w:r>
        <w:rPr>
          <w:rFonts w:hint="eastAsia"/>
        </w:rPr>
        <w:t>■2018年</w:t>
      </w:r>
      <w:r w:rsidR="00AB12AC">
        <w:rPr>
          <w:rFonts w:hint="eastAsia"/>
        </w:rPr>
        <w:t>3</w:t>
      </w:r>
      <w:r>
        <w:rPr>
          <w:rFonts w:hint="eastAsia"/>
        </w:rPr>
        <w:t>月</w:t>
      </w:r>
      <w:r w:rsidR="00AB12AC">
        <w:rPr>
          <w:rFonts w:hint="eastAsia"/>
        </w:rPr>
        <w:t>1</w:t>
      </w:r>
      <w:r w:rsidR="00AB12AC">
        <w:t>4</w:t>
      </w:r>
      <w:r>
        <w:rPr>
          <w:rFonts w:hint="eastAsia"/>
        </w:rPr>
        <w:t>日開催（</w:t>
      </w:r>
      <w:r w:rsidR="00AB12AC">
        <w:rPr>
          <w:rFonts w:hint="eastAsia"/>
        </w:rPr>
        <w:t>参議院議員会館</w:t>
      </w:r>
      <w:r w:rsidR="006F0A41">
        <w:t>B104</w:t>
      </w:r>
      <w:r w:rsidR="00AB12AC">
        <w:rPr>
          <w:rFonts w:hint="eastAsia"/>
        </w:rPr>
        <w:t>会議室</w:t>
      </w:r>
      <w:r>
        <w:rPr>
          <w:rFonts w:hint="eastAsia"/>
        </w:rPr>
        <w:t>）</w:t>
      </w:r>
    </w:p>
    <w:p w:rsidR="00BF75A9" w:rsidRDefault="00BF75A9" w:rsidP="00BF75A9">
      <w:r>
        <w:rPr>
          <w:rFonts w:hint="eastAsia"/>
        </w:rPr>
        <w:t>■参加者</w:t>
      </w:r>
    </w:p>
    <w:p w:rsidR="00354221" w:rsidRDefault="00BF75A9" w:rsidP="00354221">
      <w:pPr>
        <w:rPr>
          <w:rFonts w:eastAsiaTheme="minorHAnsi"/>
        </w:rPr>
      </w:pPr>
      <w:r w:rsidRPr="000C3649">
        <w:rPr>
          <w:rFonts w:eastAsiaTheme="minorHAnsi" w:hint="eastAsia"/>
        </w:rPr>
        <w:t>国会議員、</w:t>
      </w:r>
      <w:r w:rsidR="00354221">
        <w:rPr>
          <w:rFonts w:eastAsiaTheme="minorHAnsi" w:hint="eastAsia"/>
        </w:rPr>
        <w:t>厚生労働省、</w:t>
      </w:r>
      <w:r w:rsidRPr="000C3649">
        <w:rPr>
          <w:rFonts w:eastAsiaTheme="minorHAnsi" w:hint="eastAsia"/>
        </w:rPr>
        <w:t>外務省、</w:t>
      </w:r>
      <w:r w:rsidR="00354221">
        <w:rPr>
          <w:rFonts w:eastAsiaTheme="minorHAnsi" w:hint="eastAsia"/>
        </w:rPr>
        <w:t>ストップ結核パートナーシップ日本、ビル＆メリンダ・ゲイツ財団、</w:t>
      </w:r>
      <w:r w:rsidR="00354221" w:rsidRPr="000C3649">
        <w:rPr>
          <w:rFonts w:eastAsiaTheme="minorHAnsi" w:hint="eastAsia"/>
        </w:rPr>
        <w:t>民間企業等</w:t>
      </w:r>
    </w:p>
    <w:p w:rsidR="00BF75A9" w:rsidRDefault="00BF75A9" w:rsidP="00BF75A9">
      <w:r>
        <w:rPr>
          <w:rFonts w:hint="eastAsia"/>
        </w:rPr>
        <w:t>■内容</w:t>
      </w:r>
    </w:p>
    <w:p w:rsidR="00601806" w:rsidRPr="00897902" w:rsidRDefault="00104F8E" w:rsidP="00FD7F86">
      <w:r>
        <w:rPr>
          <w:rFonts w:hint="eastAsia"/>
        </w:rPr>
        <w:t>日本と世界の結核の現状はどうなっているのだろうか。ストップ結核パートナーシップ日本</w:t>
      </w:r>
      <w:r w:rsidRPr="00A36E06">
        <w:rPr>
          <w:rFonts w:hint="eastAsia"/>
        </w:rPr>
        <w:t>の森代表理事は</w:t>
      </w:r>
      <w:r w:rsidR="00A25570" w:rsidRPr="00A36E06">
        <w:rPr>
          <w:rFonts w:hint="eastAsia"/>
        </w:rPr>
        <w:t>、日本は結核の</w:t>
      </w:r>
      <w:r w:rsidR="00A25570" w:rsidRPr="00A36E06">
        <w:t>中まん延国</w:t>
      </w:r>
      <w:r w:rsidR="00A25570" w:rsidRPr="00A36E06">
        <w:rPr>
          <w:rFonts w:hint="eastAsia"/>
        </w:rPr>
        <w:t>であり、2017年の日本の結核罹患率は</w:t>
      </w:r>
      <w:r w:rsidR="00A25570" w:rsidRPr="00A36E06">
        <w:t>米国の5倍近くあり、治療開始後すぐに死亡する患者も増えてい</w:t>
      </w:r>
      <w:r w:rsidR="00A376E6" w:rsidRPr="00A36E06">
        <w:rPr>
          <w:rFonts w:hint="eastAsia"/>
        </w:rPr>
        <w:t>ることを</w:t>
      </w:r>
      <w:r w:rsidR="00A25570" w:rsidRPr="00A36E06">
        <w:rPr>
          <w:rFonts w:hint="eastAsia"/>
        </w:rPr>
        <w:t>説明した。また、「世界の結核は</w:t>
      </w:r>
      <w:r w:rsidR="00A25570" w:rsidRPr="00A36E06">
        <w:t>21世紀に</w:t>
      </w:r>
      <w:r w:rsidR="005B07F3" w:rsidRPr="00A36E06">
        <w:rPr>
          <w:rFonts w:hint="eastAsia"/>
        </w:rPr>
        <w:t>入り</w:t>
      </w:r>
      <w:r w:rsidR="00A25570" w:rsidRPr="00A36E06">
        <w:t>ゆっくり</w:t>
      </w:r>
      <w:r w:rsidR="005B07F3" w:rsidRPr="00A36E06">
        <w:rPr>
          <w:rFonts w:hint="eastAsia"/>
        </w:rPr>
        <w:t>と</w:t>
      </w:r>
      <w:r w:rsidR="00A25570" w:rsidRPr="00A36E06">
        <w:t>減っているが、それでも患者数、死亡者数は微増で</w:t>
      </w:r>
      <w:r w:rsidR="00A25570" w:rsidRPr="00A36E06">
        <w:rPr>
          <w:rFonts w:hint="eastAsia"/>
        </w:rPr>
        <w:t>ある」と述べた。</w:t>
      </w:r>
      <w:r w:rsidR="00601806" w:rsidRPr="00A36E06">
        <w:rPr>
          <w:rFonts w:hint="eastAsia"/>
        </w:rPr>
        <w:t>厚生労働省は、日本での結核が高齢者と外国人に多いことについて「</w:t>
      </w:r>
      <w:r w:rsidR="00601806" w:rsidRPr="00A36E06">
        <w:t>日本</w:t>
      </w:r>
      <w:r w:rsidR="00601806" w:rsidRPr="00A36E06">
        <w:rPr>
          <w:rFonts w:hint="eastAsia"/>
        </w:rPr>
        <w:t>人の若者の間で結核</w:t>
      </w:r>
      <w:r w:rsidR="00601806" w:rsidRPr="00A36E06">
        <w:t>感染の機会が減って</w:t>
      </w:r>
      <w:r w:rsidR="009A7D05" w:rsidRPr="00A36E06">
        <w:rPr>
          <w:rFonts w:hint="eastAsia"/>
        </w:rPr>
        <w:t>いる</w:t>
      </w:r>
      <w:r w:rsidR="005B07F3" w:rsidRPr="00A36E06">
        <w:rPr>
          <w:rFonts w:hint="eastAsia"/>
        </w:rPr>
        <w:t>。そのため</w:t>
      </w:r>
      <w:r w:rsidR="00601806" w:rsidRPr="00A36E06">
        <w:t>将来的に高齢になってから発症する人数も減少す</w:t>
      </w:r>
      <w:r w:rsidR="00601806" w:rsidRPr="00A36E06">
        <w:rPr>
          <w:rFonts w:hint="eastAsia"/>
        </w:rPr>
        <w:t>る。日本での結核は、将来的には外国人中心になるのではないか」</w:t>
      </w:r>
      <w:r w:rsidR="005B07F3" w:rsidRPr="00A36E06">
        <w:rPr>
          <w:rFonts w:hint="eastAsia"/>
        </w:rPr>
        <w:t>と述べた。さらに</w:t>
      </w:r>
      <w:r w:rsidR="00FD7F86" w:rsidRPr="00A36E06">
        <w:rPr>
          <w:rFonts w:hint="eastAsia"/>
        </w:rPr>
        <w:t>日本では</w:t>
      </w:r>
      <w:r w:rsidR="00601806" w:rsidRPr="00A36E06">
        <w:rPr>
          <w:rFonts w:hint="eastAsia"/>
        </w:rPr>
        <w:t>外国人の長期ビザ取得時に結核に罹患していないことを証明させるといった方法が現在検討されていると</w:t>
      </w:r>
      <w:r w:rsidR="00FD7F86" w:rsidRPr="00A36E06">
        <w:rPr>
          <w:rFonts w:hint="eastAsia"/>
        </w:rPr>
        <w:t>述べた。大塚製薬、栄研化学、極東製薬工業、タウンズ、ニプロの各日本企業が</w:t>
      </w:r>
      <w:r w:rsidR="00897902" w:rsidRPr="00A36E06">
        <w:rPr>
          <w:rFonts w:hint="eastAsia"/>
        </w:rPr>
        <w:t>、結核治療と診断に関する</w:t>
      </w:r>
      <w:r w:rsidR="00FD7F86" w:rsidRPr="00A36E06">
        <w:rPr>
          <w:rFonts w:hint="eastAsia"/>
        </w:rPr>
        <w:t>自社の事業</w:t>
      </w:r>
      <w:r w:rsidR="00897902" w:rsidRPr="00A36E06">
        <w:rPr>
          <w:rFonts w:hint="eastAsia"/>
        </w:rPr>
        <w:t>について</w:t>
      </w:r>
      <w:r w:rsidR="00FD7F86" w:rsidRPr="00A36E06">
        <w:rPr>
          <w:rFonts w:hint="eastAsia"/>
        </w:rPr>
        <w:t>説明し</w:t>
      </w:r>
      <w:r w:rsidR="005922E9" w:rsidRPr="00A36E06">
        <w:rPr>
          <w:rFonts w:hint="eastAsia"/>
        </w:rPr>
        <w:t>、</w:t>
      </w:r>
      <w:r w:rsidR="00521A4D" w:rsidRPr="00A36E06">
        <w:rPr>
          <w:rFonts w:hint="eastAsia"/>
        </w:rPr>
        <w:t>国会議員を含む参加者は、結核対策の現状について情報を共有した。</w:t>
      </w:r>
    </w:p>
    <w:p w:rsidR="00601806" w:rsidRDefault="00601806" w:rsidP="00104F8E"/>
    <w:p w:rsidR="00A36E06" w:rsidRPr="005922E9" w:rsidRDefault="00A36E06" w:rsidP="00104F8E">
      <w:pPr>
        <w:rPr>
          <w:rFonts w:hint="eastAsia"/>
        </w:rPr>
      </w:pPr>
      <w:bookmarkStart w:id="0" w:name="_GoBack"/>
      <w:bookmarkEnd w:id="0"/>
    </w:p>
    <w:sectPr w:rsidR="00A36E06" w:rsidRPr="005922E9" w:rsidSect="00A1267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5A9"/>
    <w:rsid w:val="00012B4A"/>
    <w:rsid w:val="00033DD3"/>
    <w:rsid w:val="00071FE9"/>
    <w:rsid w:val="0007493D"/>
    <w:rsid w:val="00101824"/>
    <w:rsid w:val="00104F8E"/>
    <w:rsid w:val="001333E8"/>
    <w:rsid w:val="00171EBF"/>
    <w:rsid w:val="001A34E5"/>
    <w:rsid w:val="002126C1"/>
    <w:rsid w:val="00286B05"/>
    <w:rsid w:val="00294BA4"/>
    <w:rsid w:val="0029512E"/>
    <w:rsid w:val="002E5408"/>
    <w:rsid w:val="0033413F"/>
    <w:rsid w:val="00354221"/>
    <w:rsid w:val="00385DF1"/>
    <w:rsid w:val="0044518E"/>
    <w:rsid w:val="00453538"/>
    <w:rsid w:val="0046067B"/>
    <w:rsid w:val="00502382"/>
    <w:rsid w:val="00521A4D"/>
    <w:rsid w:val="00566995"/>
    <w:rsid w:val="00572C60"/>
    <w:rsid w:val="00581B49"/>
    <w:rsid w:val="005922E9"/>
    <w:rsid w:val="00595C55"/>
    <w:rsid w:val="005B07F3"/>
    <w:rsid w:val="005B75EE"/>
    <w:rsid w:val="005D0CF2"/>
    <w:rsid w:val="00601806"/>
    <w:rsid w:val="00622CF1"/>
    <w:rsid w:val="006350CC"/>
    <w:rsid w:val="00667494"/>
    <w:rsid w:val="00674006"/>
    <w:rsid w:val="006F0A41"/>
    <w:rsid w:val="00751A93"/>
    <w:rsid w:val="0079449B"/>
    <w:rsid w:val="007B4F49"/>
    <w:rsid w:val="007F2245"/>
    <w:rsid w:val="00894964"/>
    <w:rsid w:val="00897902"/>
    <w:rsid w:val="008A5CB7"/>
    <w:rsid w:val="0091144A"/>
    <w:rsid w:val="009134D7"/>
    <w:rsid w:val="009174EC"/>
    <w:rsid w:val="0093192B"/>
    <w:rsid w:val="00967116"/>
    <w:rsid w:val="009846C8"/>
    <w:rsid w:val="009933C8"/>
    <w:rsid w:val="00994631"/>
    <w:rsid w:val="009A7CF8"/>
    <w:rsid w:val="009A7D05"/>
    <w:rsid w:val="00A12672"/>
    <w:rsid w:val="00A14C62"/>
    <w:rsid w:val="00A25570"/>
    <w:rsid w:val="00A35CDC"/>
    <w:rsid w:val="00A36E06"/>
    <w:rsid w:val="00A376E6"/>
    <w:rsid w:val="00A46B03"/>
    <w:rsid w:val="00AB12AC"/>
    <w:rsid w:val="00B05ABF"/>
    <w:rsid w:val="00B633A8"/>
    <w:rsid w:val="00B72A22"/>
    <w:rsid w:val="00BA743D"/>
    <w:rsid w:val="00BC6F77"/>
    <w:rsid w:val="00BD186B"/>
    <w:rsid w:val="00BD4383"/>
    <w:rsid w:val="00BF1C84"/>
    <w:rsid w:val="00BF75A9"/>
    <w:rsid w:val="00C33B64"/>
    <w:rsid w:val="00C33F4F"/>
    <w:rsid w:val="00CB0748"/>
    <w:rsid w:val="00CB5CEA"/>
    <w:rsid w:val="00CF07FA"/>
    <w:rsid w:val="00D00446"/>
    <w:rsid w:val="00D007B7"/>
    <w:rsid w:val="00D44CE3"/>
    <w:rsid w:val="00D7737A"/>
    <w:rsid w:val="00DE1B5B"/>
    <w:rsid w:val="00DE4E33"/>
    <w:rsid w:val="00DF5764"/>
    <w:rsid w:val="00E0094E"/>
    <w:rsid w:val="00E70835"/>
    <w:rsid w:val="00EB4D05"/>
    <w:rsid w:val="00EF37AC"/>
    <w:rsid w:val="00F411BF"/>
    <w:rsid w:val="00F425A7"/>
    <w:rsid w:val="00F477FF"/>
    <w:rsid w:val="00F53568"/>
    <w:rsid w:val="00F610DB"/>
    <w:rsid w:val="00FB16F5"/>
    <w:rsid w:val="00FB5D9F"/>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899C1"/>
  <w15:chartTrackingRefBased/>
  <w15:docId w15:val="{31B2EB97-89D5-554D-8C80-738C5B2C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E06"/>
    <w:rPr>
      <w:rFonts w:ascii="ＭＳ 明朝" w:eastAsia="ＭＳ 明朝"/>
      <w:sz w:val="18"/>
      <w:szCs w:val="18"/>
    </w:rPr>
  </w:style>
  <w:style w:type="character" w:customStyle="1" w:styleId="a4">
    <w:name w:val="吹き出し (文字)"/>
    <w:basedOn w:val="a0"/>
    <w:link w:val="a3"/>
    <w:uiPriority w:val="99"/>
    <w:semiHidden/>
    <w:rsid w:val="00A36E06"/>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6103">
      <w:bodyDiv w:val="1"/>
      <w:marLeft w:val="0"/>
      <w:marRight w:val="0"/>
      <w:marTop w:val="0"/>
      <w:marBottom w:val="0"/>
      <w:divBdr>
        <w:top w:val="none" w:sz="0" w:space="0" w:color="auto"/>
        <w:left w:val="none" w:sz="0" w:space="0" w:color="auto"/>
        <w:bottom w:val="none" w:sz="0" w:space="0" w:color="auto"/>
        <w:right w:val="none" w:sz="0" w:space="0" w:color="auto"/>
      </w:divBdr>
    </w:div>
    <w:div w:id="1508406327">
      <w:bodyDiv w:val="1"/>
      <w:marLeft w:val="0"/>
      <w:marRight w:val="0"/>
      <w:marTop w:val="0"/>
      <w:marBottom w:val="0"/>
      <w:divBdr>
        <w:top w:val="none" w:sz="0" w:space="0" w:color="auto"/>
        <w:left w:val="none" w:sz="0" w:space="0" w:color="auto"/>
        <w:bottom w:val="none" w:sz="0" w:space="0" w:color="auto"/>
        <w:right w:val="none" w:sz="0" w:space="0" w:color="auto"/>
      </w:divBdr>
    </w:div>
    <w:div w:id="21429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Toshiyasu</dc:creator>
  <cp:keywords/>
  <dc:description/>
  <cp:lastModifiedBy>Murai Toshiyasu</cp:lastModifiedBy>
  <cp:revision>3</cp:revision>
  <dcterms:created xsi:type="dcterms:W3CDTF">2020-06-03T11:51:00Z</dcterms:created>
  <dcterms:modified xsi:type="dcterms:W3CDTF">2020-06-04T10:43:00Z</dcterms:modified>
</cp:coreProperties>
</file>